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60" w:rsidRDefault="00963160" w:rsidP="00963160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63160" w:rsidRPr="00A607BA" w:rsidRDefault="00963160" w:rsidP="00963160">
      <w:pPr>
        <w:shd w:val="clear" w:color="auto" w:fill="FFFFFF"/>
        <w:spacing w:after="45" w:line="33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Ответственность за воспрепятствование предпринимательской деятельности</w:t>
      </w:r>
    </w:p>
    <w:p w:rsidR="00963160" w:rsidRPr="00A607BA" w:rsidRDefault="00963160" w:rsidP="00963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63160" w:rsidRPr="00A607BA" w:rsidRDefault="00963160" w:rsidP="009631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07BA">
        <w:rPr>
          <w:color w:val="000000"/>
          <w:sz w:val="28"/>
          <w:szCs w:val="28"/>
        </w:rPr>
        <w:t>С целью защиты прав субъектов предпринимательской деятельности действующим уголовным и уголовно-процессуальным законодательством Российской Федерации закреплены определенные механизмы, направленные на недопущение нарушений прав предпринимателей, воспрепятствование их законной деятельности.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законной понимается самостоятельная, осуществляемая на свой риск предпринимательская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  <w:proofErr w:type="gramEnd"/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установлена </w:t>
      </w:r>
      <w:proofErr w:type="gramStart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-неправомерный отказ в государственной регистрации индивидуального предпринимателя (ИП) или юридического лица (ЮЛ) либо уклонение от их регистрации, например, непринятие пакета документов, отказ внести ИП или ЮЛ в регистрационный реестр, невыдачу регистрационного свидетельства и другие действия.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предусмотрена возможность отказа только в случае не предоставления документов, необходимых для регистрации или предоставления документов в ненадлежащий регистрирующий орган;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-неправомерный отказ в выдаче специального разрешения (лицензии) на право осуществления определенной деятельности либо уклонение от его выдачи.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закону отказ возможен, если документы соискателя лицензии содержат недостоверную или искаженную информацию; принадлежащие ему лицензии или используемые объекты не соответствуют лицензионным требованиям и условиям, необходимым для осуществления деятельности;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-ограничение прав и законных интересов ИП или ЮЛ, под которым понимается лишение их возможности в той или иной степени действовать в полном объеме своих прав и полномочий;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-ограничение самостоятельности либо иное незаконное вмешательство в деятельность ИП или ЮЛ, не основанное на законе.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ответственности по данной статье могут быть привлечены только должностные лица, под которым законодательством подразумеваются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</w:t>
      </w: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субъектам</w:t>
      </w:r>
      <w:proofErr w:type="gramEnd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или муниципальным образованиям, а также в Вооруженных Силах Российской Федерации, других войсках и воинских формированиях Российской Федерации.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строгая ответственность по данной статье установлена за вышеперечисленные действия, совершенные в нарушение вступившего в законную силу судебного акта, обязывающего должностное лицо не препятствовать законной деятельности, а равно причинившие крупный ущерб (1,5 </w:t>
      </w:r>
      <w:proofErr w:type="spellStart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proofErr w:type="spellEnd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более).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 по ст. 169 УК РФ отнесено к компетенции следователей органов внутренних дел РФ.</w:t>
      </w:r>
    </w:p>
    <w:p w:rsidR="00963160" w:rsidRPr="00A607BA" w:rsidRDefault="00963160" w:rsidP="00963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заявлением о возбуждении уголовного дела по фактам воспрепятствования законной предпринимательской деятельности следует обращаться в отдел внутренних дел по месту совершения незаконных действий, в органы прокуратуры на местах, в том числе через </w:t>
      </w:r>
      <w:proofErr w:type="gramStart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интернет-приемные</w:t>
      </w:r>
      <w:proofErr w:type="gramEnd"/>
      <w:r w:rsidRPr="00A60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официальных сайтов.</w:t>
      </w:r>
    </w:p>
    <w:p w:rsidR="00963160" w:rsidRPr="00A607BA" w:rsidRDefault="00963160" w:rsidP="00963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160" w:rsidRPr="00E67E75" w:rsidRDefault="00963160" w:rsidP="009631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7E75">
        <w:rPr>
          <w:rFonts w:ascii="Times New Roman" w:hAnsi="Times New Roman" w:cs="Times New Roman"/>
          <w:sz w:val="28"/>
          <w:szCs w:val="28"/>
        </w:rPr>
        <w:t xml:space="preserve">омощник </w:t>
      </w:r>
    </w:p>
    <w:p w:rsidR="00963160" w:rsidRPr="00E67E75" w:rsidRDefault="00963160" w:rsidP="009631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7E75">
        <w:rPr>
          <w:rFonts w:ascii="Times New Roman" w:hAnsi="Times New Roman" w:cs="Times New Roman"/>
          <w:sz w:val="28"/>
          <w:szCs w:val="28"/>
        </w:rPr>
        <w:t>городского прокурора</w:t>
      </w:r>
      <w:r w:rsidRPr="00E67E75">
        <w:rPr>
          <w:rFonts w:ascii="Times New Roman" w:hAnsi="Times New Roman" w:cs="Times New Roman"/>
          <w:sz w:val="28"/>
          <w:szCs w:val="28"/>
        </w:rPr>
        <w:tab/>
      </w:r>
      <w:r w:rsidRPr="00E67E7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7E75">
        <w:rPr>
          <w:rFonts w:ascii="Times New Roman" w:hAnsi="Times New Roman" w:cs="Times New Roman"/>
          <w:sz w:val="28"/>
          <w:szCs w:val="28"/>
        </w:rPr>
        <w:t xml:space="preserve">     В. Д. Пак</w:t>
      </w:r>
    </w:p>
    <w:p w:rsidR="00963160" w:rsidRDefault="00963160"/>
    <w:sectPr w:rsidR="009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60"/>
    <w:rsid w:val="00963160"/>
    <w:rsid w:val="00B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0"/>
  </w:style>
  <w:style w:type="paragraph" w:styleId="1">
    <w:name w:val="heading 1"/>
    <w:basedOn w:val="a"/>
    <w:next w:val="a"/>
    <w:link w:val="10"/>
    <w:uiPriority w:val="9"/>
    <w:qFormat/>
    <w:rsid w:val="00963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6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0"/>
  </w:style>
  <w:style w:type="paragraph" w:styleId="1">
    <w:name w:val="heading 1"/>
    <w:basedOn w:val="a"/>
    <w:next w:val="a"/>
    <w:link w:val="10"/>
    <w:uiPriority w:val="9"/>
    <w:qFormat/>
    <w:rsid w:val="00963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63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 Владимир</dc:creator>
  <cp:lastModifiedBy>Admin</cp:lastModifiedBy>
  <cp:revision>2</cp:revision>
  <dcterms:created xsi:type="dcterms:W3CDTF">2017-06-15T06:37:00Z</dcterms:created>
  <dcterms:modified xsi:type="dcterms:W3CDTF">2017-06-15T06:37:00Z</dcterms:modified>
</cp:coreProperties>
</file>